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3A" w:rsidRDefault="00456A3A" w:rsidP="002366D5">
      <w:pPr>
        <w:rPr>
          <w:rFonts w:ascii="Times New Roman" w:hAnsi="Times New Roman" w:cs="Times New Roman"/>
          <w:sz w:val="24"/>
          <w:szCs w:val="24"/>
        </w:rPr>
      </w:pPr>
    </w:p>
    <w:p w:rsidR="00E836FB" w:rsidRPr="00456A3A" w:rsidRDefault="00E836FB" w:rsidP="002366D5">
      <w:pPr>
        <w:rPr>
          <w:rFonts w:ascii="Times New Roman" w:hAnsi="Times New Roman" w:cs="Times New Roman"/>
          <w:sz w:val="24"/>
          <w:szCs w:val="24"/>
        </w:rPr>
      </w:pPr>
    </w:p>
    <w:p w:rsidR="002366D5" w:rsidRPr="00456A3A" w:rsidRDefault="002366D5" w:rsidP="002366D5">
      <w:pPr>
        <w:jc w:val="right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Приложение</w:t>
      </w:r>
    </w:p>
    <w:p w:rsidR="002366D5" w:rsidRPr="00456A3A" w:rsidRDefault="002366D5" w:rsidP="002366D5">
      <w:pPr>
        <w:jc w:val="right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366D5" w:rsidRPr="00456A3A" w:rsidRDefault="00E836FB" w:rsidP="002366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Подгорное</w:t>
      </w:r>
    </w:p>
    <w:p w:rsidR="002366D5" w:rsidRPr="00456A3A" w:rsidRDefault="002366D5" w:rsidP="002366D5">
      <w:pPr>
        <w:jc w:val="right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 xml:space="preserve">от </w:t>
      </w:r>
      <w:r w:rsidR="00E836FB">
        <w:rPr>
          <w:rFonts w:ascii="Times New Roman" w:hAnsi="Times New Roman" w:cs="Times New Roman"/>
          <w:sz w:val="24"/>
          <w:szCs w:val="24"/>
        </w:rPr>
        <w:t>« 20</w:t>
      </w:r>
      <w:r w:rsidR="00456A3A">
        <w:rPr>
          <w:rFonts w:ascii="Times New Roman" w:hAnsi="Times New Roman" w:cs="Times New Roman"/>
          <w:sz w:val="24"/>
          <w:szCs w:val="24"/>
        </w:rPr>
        <w:t>»декабря</w:t>
      </w:r>
      <w:r w:rsidRPr="00456A3A">
        <w:rPr>
          <w:rFonts w:ascii="Times New Roman" w:hAnsi="Times New Roman" w:cs="Times New Roman"/>
          <w:sz w:val="24"/>
          <w:szCs w:val="24"/>
        </w:rPr>
        <w:t xml:space="preserve"> 202</w:t>
      </w:r>
      <w:r w:rsidR="00456A3A">
        <w:rPr>
          <w:rFonts w:ascii="Times New Roman" w:hAnsi="Times New Roman" w:cs="Times New Roman"/>
          <w:sz w:val="24"/>
          <w:szCs w:val="24"/>
        </w:rPr>
        <w:t>3</w:t>
      </w:r>
      <w:r w:rsidR="00E836FB">
        <w:rPr>
          <w:rFonts w:ascii="Times New Roman" w:hAnsi="Times New Roman" w:cs="Times New Roman"/>
          <w:sz w:val="24"/>
          <w:szCs w:val="24"/>
        </w:rPr>
        <w:t xml:space="preserve"> № 48</w:t>
      </w:r>
    </w:p>
    <w:p w:rsidR="002366D5" w:rsidRPr="00456A3A" w:rsidRDefault="002366D5" w:rsidP="002366D5">
      <w:pPr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 </w:t>
      </w:r>
    </w:p>
    <w:p w:rsidR="002366D5" w:rsidRPr="00456A3A" w:rsidRDefault="002366D5" w:rsidP="002366D5">
      <w:pPr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 </w:t>
      </w:r>
    </w:p>
    <w:p w:rsidR="002366D5" w:rsidRPr="00456A3A" w:rsidRDefault="002366D5" w:rsidP="00456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профилактики рисков причинения вреда (ущерба) охраняемым законом ценностям в области муниципального контроля в сфере благоустройства на территории сельского поселения </w:t>
      </w:r>
      <w:proofErr w:type="gramStart"/>
      <w:r w:rsidR="00E836FB">
        <w:rPr>
          <w:rFonts w:ascii="Times New Roman" w:hAnsi="Times New Roman" w:cs="Times New Roman"/>
          <w:b/>
          <w:bCs/>
          <w:sz w:val="24"/>
          <w:szCs w:val="24"/>
        </w:rPr>
        <w:t>Подгорное</w:t>
      </w:r>
      <w:proofErr w:type="gramEnd"/>
      <w:r w:rsidRPr="00456A3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Борский Самарской области на 2024 год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(далее также – программа профилактики) </w:t>
      </w:r>
    </w:p>
    <w:p w:rsid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1.1. Анализ текущего состояния осуществления вида контроля.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A3A">
        <w:rPr>
          <w:rFonts w:ascii="Times New Roman" w:hAnsi="Times New Roman" w:cs="Times New Roman"/>
          <w:sz w:val="24"/>
          <w:szCs w:val="24"/>
        </w:rPr>
        <w:t>С принятием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Правил благоустройства территор</w:t>
      </w:r>
      <w:r w:rsidR="00383914">
        <w:rPr>
          <w:rFonts w:ascii="Times New Roman" w:hAnsi="Times New Roman" w:cs="Times New Roman"/>
          <w:sz w:val="24"/>
          <w:szCs w:val="24"/>
        </w:rPr>
        <w:t xml:space="preserve">ии </w:t>
      </w:r>
      <w:r w:rsidR="00E836FB">
        <w:rPr>
          <w:rFonts w:ascii="Times New Roman" w:hAnsi="Times New Roman" w:cs="Times New Roman"/>
          <w:sz w:val="24"/>
          <w:szCs w:val="24"/>
        </w:rPr>
        <w:t>сельского поселения Подгорное</w:t>
      </w:r>
      <w:proofErr w:type="gramEnd"/>
      <w:r w:rsidRPr="00456A3A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До принятия Федерального закона № 170-ФЗ контроль в сфере благоустройства не осуществлялся на системной основе в соответствии с 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 Правила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 от 01.11.2007 № 115-ГД «Об административных правонарушениях на территории Самарской области».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1.2. Описание текущего развития профилактической деятельности контрольного органа.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Профилактическая деятельность в соответствии с 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</w:t>
      </w:r>
      <w:r w:rsidR="00E836FB">
        <w:rPr>
          <w:rFonts w:ascii="Times New Roman" w:hAnsi="Times New Roman" w:cs="Times New Roman"/>
          <w:sz w:val="24"/>
          <w:szCs w:val="24"/>
        </w:rPr>
        <w:t xml:space="preserve">ей сельского поселения </w:t>
      </w:r>
      <w:proofErr w:type="gramStart"/>
      <w:r w:rsidR="00E836FB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456A3A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 (далее также – администрация или контрольный орган) на системной основе не осуществлялась.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1.3. К проблемам, на решение которых направлена программа профилактики, относятся случаи: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1) ненадлежащего содержания прилегающих территорий;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2) несвоевременной очистки кровель зданий, сооружений от снега, наледи и сосулек;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3) не устранения произрастающих на принадлежащих контролируемым лицам земельных участках и прилегающих территориях карантинных, ядовитых и сорных растений;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4) складирования твердых коммунальных отходов вне выделенных для такого складирования мест;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5) выгула животных и выпаса сельскохозяйственных животных и птиц на территориях общего пользования.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2. Цели и задачи реализации программы профилактики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2.1. Целями профилактики рисков причинения вреда (ущерба) охраняемым законом ценностям являются: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1) анализ выявленных в результате проведения муниципального контроля в сфере благоустройства нарушений обязательных требований;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3)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в сфере благоустройства нарушений обязательных требований.</w:t>
      </w:r>
    </w:p>
    <w:p w:rsidR="002366D5" w:rsidRPr="00456A3A" w:rsidRDefault="002366D5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 </w:t>
      </w:r>
    </w:p>
    <w:p w:rsidR="00456A3A" w:rsidRPr="00456A3A" w:rsidRDefault="00456A3A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3. Перечень профилактических мероприятий, сроки (периодичность) их проведения</w:t>
      </w:r>
    </w:p>
    <w:p w:rsidR="00456A3A" w:rsidRPr="00456A3A" w:rsidRDefault="00456A3A" w:rsidP="003839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A3A" w:rsidRPr="00456A3A" w:rsidRDefault="00456A3A" w:rsidP="00383914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456A3A" w:rsidRPr="00456A3A" w:rsidTr="003C6C4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456A3A" w:rsidRPr="00456A3A" w:rsidTr="003C6C4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383914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E836F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3A" w:rsidRPr="00456A3A" w:rsidTr="003C6C4D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сведений по </w:t>
            </w: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соблюдения обязательных требований в средствах массовой информации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8391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83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</w:tc>
      </w:tr>
      <w:tr w:rsidR="00456A3A" w:rsidRPr="00456A3A" w:rsidTr="003C6C4D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3A" w:rsidRPr="00456A3A" w:rsidTr="003C6C4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Подготовка доклада о правоприменительной практике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До 1 июня 2025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3A" w:rsidRPr="00456A3A" w:rsidTr="003C6C4D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До 1 июля 2025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3A" w:rsidRPr="00456A3A" w:rsidTr="003C6C4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контролируемым лицам </w:t>
            </w: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объявление контролируемым лицам </w:t>
            </w: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выявления </w:t>
            </w: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готовящихся нарушений обязательных требований или признаков нарушений обязательных требований,не позднее 30 дней со дня получения администрацией указанных сведений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3A" w:rsidRPr="00456A3A" w:rsidTr="003C6C4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осуществления контрольных </w:t>
            </w: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мероприятий;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лица, нуждающегося в консультировании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3A" w:rsidRPr="00456A3A" w:rsidTr="003C6C4D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лица, нуждающегося в консультировании, </w:t>
            </w: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</w:t>
            </w: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3A" w:rsidRPr="00456A3A" w:rsidTr="003C6C4D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E836FB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 Подгорное</w:t>
            </w: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Борский  Самарскойили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A3A" w:rsidRPr="00456A3A" w:rsidTr="003C6C4D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A3A" w:rsidRPr="00456A3A" w:rsidRDefault="00456A3A" w:rsidP="00456A3A">
      <w:pPr>
        <w:rPr>
          <w:rFonts w:ascii="Times New Roman" w:hAnsi="Times New Roman" w:cs="Times New Roman"/>
          <w:sz w:val="24"/>
          <w:szCs w:val="24"/>
        </w:rPr>
      </w:pPr>
    </w:p>
    <w:p w:rsidR="00456A3A" w:rsidRPr="00456A3A" w:rsidRDefault="00456A3A" w:rsidP="00456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4. Показатели результативности и эффективности программы профилактики</w:t>
      </w:r>
    </w:p>
    <w:p w:rsidR="00456A3A" w:rsidRPr="00456A3A" w:rsidRDefault="00456A3A" w:rsidP="00456A3A">
      <w:pPr>
        <w:rPr>
          <w:rFonts w:ascii="Times New Roman" w:hAnsi="Times New Roman" w:cs="Times New Roman"/>
          <w:sz w:val="24"/>
          <w:szCs w:val="24"/>
        </w:rPr>
      </w:pPr>
    </w:p>
    <w:p w:rsidR="00456A3A" w:rsidRPr="00456A3A" w:rsidRDefault="00456A3A" w:rsidP="00456A3A">
      <w:pPr>
        <w:rPr>
          <w:rFonts w:ascii="Times New Roman" w:hAnsi="Times New Roman" w:cs="Times New Roman"/>
          <w:i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456A3A" w:rsidRPr="00456A3A" w:rsidTr="003C6C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56A3A" w:rsidRPr="00456A3A" w:rsidTr="003C6C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56A3A" w:rsidRPr="00456A3A" w:rsidTr="003C6C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E836FB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6A3A" w:rsidRPr="00456A3A" w:rsidTr="003C6C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(если имелись случаи выявления готовящихся нарушений обязательных требований или признаков нарушений обязательных </w:t>
            </w: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требований)</w:t>
            </w:r>
          </w:p>
        </w:tc>
      </w:tr>
      <w:tr w:rsidR="00456A3A" w:rsidRPr="00456A3A" w:rsidTr="003C6C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56A3A" w:rsidRPr="00456A3A" w:rsidTr="003C6C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 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56A3A" w:rsidRPr="00456A3A" w:rsidTr="003C6C4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456A3A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 в сфере благоустройства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3A" w:rsidRPr="00456A3A" w:rsidRDefault="00E836FB" w:rsidP="0045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56A3A" w:rsidRPr="00456A3A" w:rsidRDefault="00456A3A" w:rsidP="00456A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6A3A" w:rsidRPr="00456A3A" w:rsidRDefault="00456A3A" w:rsidP="004B3C11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456A3A">
        <w:rPr>
          <w:rFonts w:ascii="Times New Roman" w:hAnsi="Times New Roman" w:cs="Times New Roman"/>
          <w:bCs/>
          <w:iCs/>
          <w:sz w:val="24"/>
          <w:szCs w:val="24"/>
        </w:rPr>
        <w:t xml:space="preserve">по итогам проведенных профилактических мероприятий. </w:t>
      </w:r>
    </w:p>
    <w:p w:rsidR="00456A3A" w:rsidRPr="00456A3A" w:rsidRDefault="00456A3A" w:rsidP="004B3C11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 xml:space="preserve">Текущая (ежеквартальная) оценка результативности и эффективности программы профилактики осуществляется Главой сельского поселения </w:t>
      </w:r>
      <w:proofErr w:type="gramStart"/>
      <w:r w:rsidR="00E836FB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456A3A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области.</w:t>
      </w:r>
    </w:p>
    <w:p w:rsidR="00456A3A" w:rsidRPr="00456A3A" w:rsidRDefault="00456A3A" w:rsidP="004B3C11">
      <w:pPr>
        <w:jc w:val="both"/>
        <w:rPr>
          <w:rFonts w:ascii="Times New Roman" w:hAnsi="Times New Roman" w:cs="Times New Roman"/>
          <w:sz w:val="24"/>
          <w:szCs w:val="24"/>
        </w:rPr>
      </w:pPr>
      <w:r w:rsidRPr="00456A3A">
        <w:rPr>
          <w:rFonts w:ascii="Times New Roman" w:hAnsi="Times New Roman" w:cs="Times New Roman"/>
          <w:sz w:val="24"/>
          <w:szCs w:val="24"/>
        </w:rPr>
        <w:t xml:space="preserve">Ежегодная оценка результативности и эффективности программы профилактики осуществляется Собранием представителей сельского поселения </w:t>
      </w:r>
      <w:proofErr w:type="gramStart"/>
      <w:r w:rsidR="00E836FB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Pr="00456A3A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области. </w:t>
      </w:r>
      <w:proofErr w:type="gramStart"/>
      <w:r w:rsidRPr="00456A3A">
        <w:rPr>
          <w:rFonts w:ascii="Times New Roman" w:hAnsi="Times New Roman" w:cs="Times New Roman"/>
          <w:sz w:val="24"/>
          <w:szCs w:val="24"/>
        </w:rPr>
        <w:t>Для осуществления ежегодной оценки результативности и эффективности программы профилактики администрацией не позднее 1 июля 2024 года (года, следующего за отчетным) в Собрание представителей сельского посел</w:t>
      </w:r>
      <w:r w:rsidR="00E836FB">
        <w:rPr>
          <w:rFonts w:ascii="Times New Roman" w:hAnsi="Times New Roman" w:cs="Times New Roman"/>
          <w:sz w:val="24"/>
          <w:szCs w:val="24"/>
        </w:rPr>
        <w:t>ения Подгорное</w:t>
      </w:r>
      <w:r w:rsidRPr="00456A3A">
        <w:rPr>
          <w:rFonts w:ascii="Times New Roman" w:hAnsi="Times New Roman" w:cs="Times New Roman"/>
          <w:sz w:val="24"/>
          <w:szCs w:val="24"/>
        </w:rPr>
        <w:t xml:space="preserve"> муниципального района Борский Самарской области  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56A3A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gramEnd"/>
    </w:p>
    <w:p w:rsidR="00166413" w:rsidRPr="00456A3A" w:rsidRDefault="00166413" w:rsidP="004B3C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6413" w:rsidRPr="00456A3A" w:rsidSect="00A3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6D5"/>
    <w:rsid w:val="00166413"/>
    <w:rsid w:val="00192861"/>
    <w:rsid w:val="002366D5"/>
    <w:rsid w:val="00383914"/>
    <w:rsid w:val="00456A3A"/>
    <w:rsid w:val="004B3C11"/>
    <w:rsid w:val="0094319E"/>
    <w:rsid w:val="00A24058"/>
    <w:rsid w:val="00A357D6"/>
    <w:rsid w:val="00A52503"/>
    <w:rsid w:val="00B85EB9"/>
    <w:rsid w:val="00D778DA"/>
    <w:rsid w:val="00E836FB"/>
    <w:rsid w:val="00F01040"/>
    <w:rsid w:val="00FE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A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A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0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22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8" w:color="FFFFFF"/>
                <w:bottom w:val="none" w:sz="0" w:space="4" w:color="auto"/>
                <w:right w:val="single" w:sz="6" w:space="8" w:color="FFFFFF"/>
              </w:divBdr>
              <w:divsChild>
                <w:div w:id="11968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123455</dc:creator>
  <cp:lastModifiedBy>ADM_UFABOR</cp:lastModifiedBy>
  <cp:revision>6</cp:revision>
  <cp:lastPrinted>2023-12-01T08:05:00Z</cp:lastPrinted>
  <dcterms:created xsi:type="dcterms:W3CDTF">2023-12-04T09:58:00Z</dcterms:created>
  <dcterms:modified xsi:type="dcterms:W3CDTF">2024-01-23T09:41:00Z</dcterms:modified>
</cp:coreProperties>
</file>